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8EFEB0" w14:textId="383772E2" w:rsidR="00DD6600" w:rsidRPr="009959B9" w:rsidRDefault="00DD6600" w:rsidP="009959B9">
      <w:pPr>
        <w:spacing w:line="276" w:lineRule="auto"/>
        <w:jc w:val="both"/>
        <w:rPr>
          <w:rFonts w:ascii="Arial" w:hAnsi="Arial" w:cs="Arial"/>
        </w:rPr>
      </w:pPr>
      <w:bookmarkStart w:id="0" w:name="_Hlk83885021"/>
      <w:bookmarkStart w:id="1" w:name="_Hlk17201346"/>
      <w:bookmarkEnd w:id="0"/>
      <w:r>
        <w:rPr>
          <w:rFonts w:ascii="Arial" w:hAnsi="Arial"/>
        </w:rPr>
        <w:t>Amstetten – 2024. 0</w:t>
      </w:r>
      <w:r w:rsidR="00385DE7">
        <w:rPr>
          <w:rFonts w:ascii="Arial" w:hAnsi="Arial"/>
        </w:rPr>
        <w:t>9</w:t>
      </w:r>
      <w:r>
        <w:rPr>
          <w:rFonts w:ascii="Arial" w:hAnsi="Arial"/>
        </w:rPr>
        <w:t>. 1</w:t>
      </w:r>
      <w:r w:rsidR="00385DE7">
        <w:rPr>
          <w:rFonts w:ascii="Arial" w:hAnsi="Arial"/>
        </w:rPr>
        <w:t>1</w:t>
      </w:r>
      <w:r>
        <w:rPr>
          <w:rFonts w:ascii="Arial" w:hAnsi="Arial"/>
        </w:rPr>
        <w:t>.</w:t>
      </w:r>
    </w:p>
    <w:p w14:paraId="0F9D3C1B" w14:textId="77777777" w:rsidR="00DD6600" w:rsidRPr="009959B9" w:rsidRDefault="00DD6600" w:rsidP="009959B9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5FFC6E24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</w:rPr>
      </w:pPr>
    </w:p>
    <w:p w14:paraId="721A4A32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b/>
          <w:bCs/>
          <w:sz w:val="40"/>
          <w:szCs w:val="40"/>
        </w:rPr>
      </w:pPr>
      <w:r>
        <w:rPr>
          <w:rFonts w:ascii="Arial" w:hAnsi="Arial"/>
        </w:rPr>
        <w:t xml:space="preserve"> </w:t>
      </w:r>
      <w:r>
        <w:rPr>
          <w:rFonts w:ascii="Arial" w:hAnsi="Arial"/>
          <w:b/>
          <w:sz w:val="40"/>
        </w:rPr>
        <w:t xml:space="preserve">glasstec 2024 – Schraml @LiSEC booth </w:t>
      </w:r>
    </w:p>
    <w:p w14:paraId="137D1EC0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b/>
          <w:bCs/>
          <w:sz w:val="40"/>
          <w:szCs w:val="40"/>
        </w:rPr>
      </w:pPr>
    </w:p>
    <w:p w14:paraId="3053BC2C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sz w:val="40"/>
          <w:szCs w:val="40"/>
        </w:rPr>
      </w:pPr>
    </w:p>
    <w:p w14:paraId="759D485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/>
          <w:sz w:val="22"/>
        </w:rPr>
        <w:t xml:space="preserve">A Schraml Glastechnik egy több mint 50 éve alapított, üvegmegmunkáló és -mosógépeket gyártó vállalat. Amióta a LiSEC csoport 2016-ban átvette, a portfóliót bővítették, valamint az ipar 4.0 és a gyártósori integráció irányába optimalizálták. A LiSEC nemzetközi értékesítő- és szervizhálózata is előnyt jelent a távolabbi piacok elérésénél, és a szervizek emiatt szükséges 24/7-es rendelkezésre állásának garantálásánál. A Schraml berendezéseit és csapatát optimálisan integráltuk a LiSEC hálózatába. </w:t>
      </w:r>
    </w:p>
    <w:p w14:paraId="2DEC117C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sz w:val="22"/>
        </w:rPr>
        <w:t xml:space="preserve">A Schraml idén is képviselteti magát a 17-es csarnokban a LiSEC A64-es standjánál az október 22-25-i düsseldorfi glasstec vásáron. Horst Schraml, a Schraml Glastechnik ügyvezetője egy interjúban beszél a Schraml termékportfóliójáról, valamint a trendekről, és </w:t>
      </w:r>
      <w:r>
        <w:rPr>
          <w:rFonts w:ascii="Arial" w:hAnsi="Arial"/>
          <w:color w:val="auto"/>
          <w:sz w:val="22"/>
        </w:rPr>
        <w:t xml:space="preserve">áttekintéssel szolgál arról, hogy mit láthatunk majd a glasstec 2024-en. </w:t>
      </w:r>
    </w:p>
    <w:p w14:paraId="5BC696BC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5467959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Mikor, ill. mely kihívások esetén ajánlott a Schraml-hoz fordulni, és miért döntenek az ügyfelek a Schraml termékei mellett? </w:t>
      </w:r>
    </w:p>
    <w:p w14:paraId="24E2B001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A Schraml termékpalettája – a teljesség igénye nélkül –függőleges gyártóberendezéseket foglal magában, pl. csiszoláshoz és polírozáshoz (GLX), fúráshoz, maráshoz és vízsugaras vágáshoz (topDRILL G8, M-RX G7), mosáshoz és szárításhoz (topCLEAR), valamint betöltéshez és ürítéshez (SSP puffertartály válogatáshoz). A Schraml termékválasztéka mindenekelőtt akkor válik érdekessé az ügyfelek számára, ha praktikus, mindennapi használatra alkalmas, könnyen kezelhető, kiváló befektetésarányos megtérülést biztosító és átláthatóan karbantartható gépet keresnek. Ez konkrétan azt jelenti, hogy a Schraml berendezései gyakorlati használatra alkalmasak és számos részletet tekintve ügyfélbarát megoldásúak. A Schraml csapatának mindenkori kapcsolattartói mindig a legjobb megoldást keresik az ügyfelek kihívásaira, és ezután is törekednek a legjobb szolgáltatásra és pótalkatrész-elérhetőségre. Emellett, mint már említettük, a befektetési oldalról nézve el kell mondani, hogy a gépek a rendkívül hosszú élettartam mellett elsőosztályú ár-teljesítmény arányt nyújtanak. </w:t>
      </w:r>
    </w:p>
    <w:p w14:paraId="3B47DF79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2786CA4A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Mit láthatunk idén a Schraml-tól a glasstec-en? </w:t>
      </w:r>
    </w:p>
    <w:p w14:paraId="5C69857D" w14:textId="77777777" w:rsidR="009959B9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A vásáron közvetlenül a LiSEC standján bemutatunk egy jövőálló combiFIN gyártóberendezést, amely GLX-ből, vízsugárfejes M-RX berendezésből, topCLEAR csiszológépből áll – először kombinálva az új SSP tároló és válogató puffertartállyal a személyzet nélküli kezelésért. A berendezés optimális közepes nagyságú formátumok, mint pl. ajtók, balusztrádok vagy hátfalak stb. rugalmas gyártására. A gép működőképességéről naponta győződhetünk meg az élő bemutatók révén. Ezek mindennap 13:30-tól vagy az </w:t>
      </w:r>
      <w:r>
        <w:rPr>
          <w:rFonts w:ascii="Arial" w:hAnsi="Arial"/>
          <w:color w:val="auto"/>
          <w:sz w:val="22"/>
        </w:rPr>
        <w:lastRenderedPageBreak/>
        <w:t xml:space="preserve">ügyfelek által megadott tetszőleges időpontban kezdődnek. Örömmel vesszük látogatását, és előtte szívesen elküldjük a megfelelő dokumentumokat. </w:t>
      </w:r>
    </w:p>
    <w:p w14:paraId="790B4E00" w14:textId="5732E25A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0BAB762F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41BC3D0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Milyen előnyekkel / egyedi értékesítési tulajdonságokkal rendelkezik a gép? </w:t>
      </w:r>
    </w:p>
    <w:p w14:paraId="16BC8450" w14:textId="4BE19A60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A gép a sokéves tapasztalatot ötvözi a jövőbeli kihívásoknak megfelelni tudó funkciókkal. A kezelési koncepciót az évek során folyamatosan továbbfejlesztettük, és egy egységes felülettel felhasználóbaráttá tettük. A tervezés során már előrelátóan számoltunk a későbbi lehetséges szervizelési és karbantartási munkákkal. A gép rugalmasan – tehát az ügyfél igényeinek megfelelően – konfigurálható, és utólag bármikor bővíthető. </w:t>
      </w:r>
    </w:p>
    <w:p w14:paraId="592CB08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Ennél a berendezésnél a függőleges megmunkáláshoz konkrétan kevesebb helyre van szükség, továbbá előnyös tulajdonsága még, hogy a törési kockázat minimális. A gép további egyedi értékesítési tulajdonságai: </w:t>
      </w:r>
    </w:p>
    <w:p w14:paraId="227CFF1D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Nagy maximális méret kompakt sorhosszúság mellett </w:t>
      </w:r>
    </w:p>
    <w:p w14:paraId="3053CDBC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Verhetetlen ütemidők ebben a géposztályban </w:t>
      </w:r>
    </w:p>
    <w:p w14:paraId="1A0862BE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Különleges formák, paralelogrammák, kerek élek stb. ütemidő-veszteség nélkül kivitelezhetők </w:t>
      </w:r>
    </w:p>
    <w:p w14:paraId="4EC0C467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Modern kezelési koncepció és nyitott interfészek, idegen készülékekhez is </w:t>
      </w:r>
    </w:p>
    <w:p w14:paraId="543B71CB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Most az új SSP tároló és válogató puffertartállyal a személyzet nélküli kezelésért </w:t>
      </w:r>
    </w:p>
    <w:p w14:paraId="0789527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3A2C566C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A vásáron bemutatott géppel mely célok, ill. jövőbeli trend követhetők, ill. valósíthatók meg? </w:t>
      </w:r>
    </w:p>
    <w:p w14:paraId="51FC4EDD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A függőleges megmunkálás megatrend a síküvegek megmunkálása terén: egyszerű, törésbiztos és gyors. A Schraml combiFin a számos interfész révén bármely modern gyártási környezetbe integrálható, és köszönhetően a felosztásnak két megmunkáló toronyra (csiszolás/polírozás és fúrás/marás/vízsugaras vágás) a megmunkálás összességében egyszerűbb, valamint az ütemidő is vonzóbb az ügyfelek számára. </w:t>
      </w:r>
    </w:p>
    <w:p w14:paraId="576A682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A jövőbeli trendeknek olyan funkciókkal teszünk eleget, mint a karbantartási időközök kijelzői integrált szervizüzenetekkel, műszaki és kereskedelmi paraméterek IoT-monitorozása, megfelelőség az ipar 4.0-nak nyitott interfészek, valamint egykábeles technikájú szervomotorok és a legmodernebb CNC-szoftver révén. </w:t>
      </w:r>
    </w:p>
    <w:bookmarkEnd w:id="1"/>
    <w:p w14:paraId="52E9BAF5" w14:textId="3F7D5EEB" w:rsidR="004056DC" w:rsidRDefault="004056DC" w:rsidP="004F3ED0">
      <w:pPr>
        <w:widowControl w:val="0"/>
        <w:spacing w:after="0" w:line="240" w:lineRule="auto"/>
        <w:jc w:val="both"/>
        <w:rPr>
          <w:rFonts w:ascii="Arial" w:hAnsi="Arial" w:cs="Arial"/>
          <w:bCs/>
          <w:szCs w:val="28"/>
        </w:rPr>
      </w:pPr>
    </w:p>
    <w:p w14:paraId="6362843E" w14:textId="20CD24D9" w:rsidR="0086758B" w:rsidRDefault="0086758B" w:rsidP="004F3ED0">
      <w:pPr>
        <w:widowControl w:val="0"/>
        <w:spacing w:after="0" w:line="240" w:lineRule="auto"/>
        <w:jc w:val="both"/>
        <w:rPr>
          <w:rFonts w:ascii="Arial" w:hAnsi="Arial" w:cs="Arial"/>
          <w:bCs/>
          <w:szCs w:val="28"/>
        </w:rPr>
      </w:pPr>
    </w:p>
    <w:p w14:paraId="532931DF" w14:textId="4D033C3C" w:rsidR="000E7394" w:rsidRPr="009959B9" w:rsidRDefault="009959B9" w:rsidP="004F3ED0">
      <w:pPr>
        <w:widowControl w:val="0"/>
        <w:spacing w:after="0" w:line="240" w:lineRule="auto"/>
        <w:jc w:val="both"/>
        <w:rPr>
          <w:rFonts w:ascii="Arial" w:hAnsi="Arial" w:cs="Arial"/>
          <w:b/>
          <w:bCs/>
          <w:color w:val="202124"/>
          <w:shd w:val="clear" w:color="auto" w:fill="FFFFFF"/>
        </w:rPr>
      </w:pPr>
      <w:r>
        <w:rPr>
          <w:rFonts w:ascii="Arial" w:hAnsi="Arial"/>
          <w:b/>
          <w:color w:val="202124"/>
          <w:shd w:val="clear" w:color="auto" w:fill="FFFFFF"/>
        </w:rPr>
        <w:t>Képek:</w:t>
      </w:r>
    </w:p>
    <w:p w14:paraId="35CDD9F4" w14:textId="64ECCB33" w:rsidR="000E7394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F75AB2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6B3C5A96" wp14:editId="61ACE250">
            <wp:extent cx="5760720" cy="3839210"/>
            <wp:effectExtent l="0" t="0" r="0" b="8890"/>
            <wp:docPr id="47017402" name="Grafik 2" descr="Ein Bild, das Maschine, Im Haus, Bautechnik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17402" name="Grafik 2" descr="Ein Bild, das Maschine, Im Haus, Bautechnik, Fabr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DDF16" w14:textId="77777777" w:rsidR="00385DE7" w:rsidRDefault="00385DE7" w:rsidP="00385DE7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>© LiSEC</w:t>
      </w:r>
    </w:p>
    <w:p w14:paraId="18E90D8B" w14:textId="77777777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4362A695" w14:textId="2FF27CC0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F75AB2">
        <w:rPr>
          <w:rFonts w:ascii="Arial" w:hAnsi="Arial" w:cs="Arial"/>
          <w:b/>
          <w:bCs/>
          <w:color w:val="202124"/>
          <w:shd w:val="clear" w:color="auto" w:fill="FFFFFF"/>
        </w:rPr>
        <w:drawing>
          <wp:inline distT="0" distB="0" distL="0" distR="0" wp14:anchorId="04A8AF44" wp14:editId="0E150597">
            <wp:extent cx="5760720" cy="3240405"/>
            <wp:effectExtent l="0" t="0" r="0" b="0"/>
            <wp:docPr id="195478360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0E521" w14:textId="77777777" w:rsidR="00385DE7" w:rsidRDefault="00385DE7" w:rsidP="00385DE7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>© LiSEC</w:t>
      </w:r>
    </w:p>
    <w:p w14:paraId="06593FDF" w14:textId="77777777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32041FF0" w14:textId="31970813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0A1D7D39" wp14:editId="36AD0A85">
            <wp:extent cx="5760720" cy="3840480"/>
            <wp:effectExtent l="0" t="0" r="0" b="7620"/>
            <wp:docPr id="1511076405" name="Grafik 8" descr="Ein Bild, das Menschliches Gesicht, Kleidung, Person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076405" name="Grafik 8" descr="Ein Bild, das Menschliches Gesicht, Kleidung, Person, 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3ED38" w14:textId="77777777" w:rsidR="00385DE7" w:rsidRDefault="00385DE7" w:rsidP="00385DE7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>© LiSEC</w:t>
      </w:r>
    </w:p>
    <w:p w14:paraId="7435BCE1" w14:textId="77777777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15142B8C" w14:textId="3168BE4E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drawing>
          <wp:inline distT="0" distB="0" distL="0" distR="0" wp14:anchorId="1A598803" wp14:editId="0ED1F2BC">
            <wp:extent cx="5760720" cy="2782570"/>
            <wp:effectExtent l="0" t="0" r="0" b="0"/>
            <wp:docPr id="603412535" name="Grafik 10" descr="Ein Bild, das draußen, Text, Himmel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412535" name="Grafik 10" descr="Ein Bild, das draußen, Text, Himmel, Bau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8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F7231" w14:textId="77777777" w:rsidR="00385DE7" w:rsidRDefault="00385DE7" w:rsidP="00385DE7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>© LiSEC</w:t>
      </w:r>
    </w:p>
    <w:p w14:paraId="3ADADFE3" w14:textId="77777777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1C0570BA" w14:textId="01C269FC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1A689D86" wp14:editId="3A6FE145">
            <wp:extent cx="4124325" cy="2752725"/>
            <wp:effectExtent l="0" t="0" r="9525" b="9525"/>
            <wp:docPr id="989496065" name="Grafik 12" descr="Ein Bild, das Autoteile, Maschine, Stahl, Metal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496065" name="Grafik 12" descr="Ein Bild, das Autoteile, Maschine, Stahl, Metal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B1816" w14:textId="77777777" w:rsidR="00385DE7" w:rsidRDefault="00385DE7" w:rsidP="00385DE7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>© LiSEC</w:t>
      </w:r>
    </w:p>
    <w:p w14:paraId="3E7D20AB" w14:textId="77777777" w:rsidR="00385DE7" w:rsidRDefault="00385DE7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5EB97357" w14:textId="0B8AB47D" w:rsidR="000E7394" w:rsidRPr="009959B9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33AD7C1" w14:textId="69156B53" w:rsidR="000E7394" w:rsidRPr="009959B9" w:rsidRDefault="009959B9" w:rsidP="004F3ED0">
      <w:pPr>
        <w:widowControl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/>
          <w:b/>
          <w:sz w:val="20"/>
        </w:rPr>
        <w:t>A Schraml cégről</w:t>
      </w:r>
    </w:p>
    <w:p w14:paraId="08167EF6" w14:textId="77777777" w:rsidR="009959B9" w:rsidRPr="009959B9" w:rsidRDefault="009959B9" w:rsidP="009959B9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A Schraml a LiSEC csoport tagja, ezért az új céglogóban a „LiSEC csoport tagja” kiegészítés szerepel. A Schraml több mint 50 éve foglalkozik gépgyártással, és üvegfeldolgozó és mosógépekre specializálódott.</w:t>
      </w:r>
    </w:p>
    <w:p w14:paraId="621146CE" w14:textId="77777777" w:rsidR="009959B9" w:rsidRPr="009959B9" w:rsidRDefault="009959B9" w:rsidP="009959B9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A Schraml gondoskodik a telepítésről, a szervizelésről és a pótalkatrészek elérhetőségéről is. A Schraml megbízható üvegfeldolgozó gépekkel járul hozzá jelentősen ügyfelei sikeréhez.</w:t>
      </w:r>
    </w:p>
    <w:p w14:paraId="72F39AFF" w14:textId="068E0F38" w:rsidR="000E7394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12EA7E16" w14:textId="77777777" w:rsidR="000E7394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552377F6" w14:textId="3F20FEC4" w:rsidR="00BD0827" w:rsidRDefault="00BD0827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18"/>
        </w:rPr>
      </w:pPr>
    </w:p>
    <w:p w14:paraId="6FDA8D6D" w14:textId="77777777" w:rsidR="000E7394" w:rsidRPr="00E0022A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18"/>
        </w:rPr>
      </w:pPr>
    </w:p>
    <w:p w14:paraId="50F90888" w14:textId="72C39B23" w:rsidR="004F3ED0" w:rsidRPr="00C14416" w:rsidRDefault="004F3ED0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/>
          <w:b/>
          <w:sz w:val="20"/>
        </w:rPr>
        <w:t>Bemutatkozik a LiSEC</w:t>
      </w:r>
    </w:p>
    <w:p w14:paraId="7CC92F15" w14:textId="09BD368E" w:rsidR="004F3ED0" w:rsidRPr="00C14416" w:rsidRDefault="006A3C7B" w:rsidP="006A3C7B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A Seitenstetten/Amstetten székhelyű LiSEC egy világszinten működő csoport, amely 60 éve kínál innovatív egyedi és teljes megoldásokat a síküveg-megmunkálás és -nemesítés területén. A szolgáltatási portfólió lefedi a gépeket, az automata megoldásokat és a szolgáltatást. 2020-ban a csoport mintegy 1050 alkalmazottal és 24 telephellyel több mint 94 százalékos exportarányt ért el. A LiSEC üvegvágó- és válogató rendszereket, egyedi szigetelő- és biztonságiüveg-gyártó gépeket és teljes gyártósorokat, valamint üvegszegély-megmunkáló gépeket és előfeszítő berendezéseket fejleszt és gyárt. Megbízható technológiával és intelligens automatizálási megoldásokkal a LiSEC minőségi és technológiai mércét állít fel, és jelentősen hozzájárul ügyfelei sikeréhez</w:t>
      </w:r>
    </w:p>
    <w:p w14:paraId="4D202520" w14:textId="77777777" w:rsidR="004F3ED0" w:rsidRPr="00C14416" w:rsidRDefault="004F3ED0" w:rsidP="004F3ED0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53D1710" w14:textId="2A04936B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  <w:r>
        <w:rPr>
          <w:rFonts w:ascii="Arial" w:hAnsi="Arial"/>
          <w:b/>
          <w:color w:val="000000"/>
          <w:sz w:val="20"/>
        </w:rPr>
        <w:t>További információ:</w:t>
      </w:r>
      <w:r>
        <w:rPr>
          <w:rFonts w:ascii="Arial" w:hAnsi="Arial"/>
          <w:color w:val="000000"/>
          <w:sz w:val="20"/>
        </w:rPr>
        <w:br/>
      </w:r>
      <w:r>
        <w:rPr>
          <w:rFonts w:ascii="Arial" w:hAnsi="Arial"/>
          <w:sz w:val="20"/>
        </w:rPr>
        <w:t>Claudia GUSCHLBAUER</w:t>
      </w:r>
    </w:p>
    <w:p w14:paraId="73AAA3DD" w14:textId="77777777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Marketing- és vállalati kommunikációs vezető</w:t>
      </w:r>
    </w:p>
    <w:p w14:paraId="745D5A6E" w14:textId="77777777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</w:p>
    <w:p w14:paraId="3C63259F" w14:textId="1714E758" w:rsidR="004F3ED0" w:rsidRPr="00C14416" w:rsidRDefault="004F3ED0" w:rsidP="004F3ED0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LISEC Austria GmbH</w:t>
      </w:r>
      <w:r>
        <w:rPr>
          <w:rFonts w:ascii="Arial" w:hAnsi="Arial"/>
          <w:sz w:val="20"/>
        </w:rPr>
        <w:br/>
        <w:t>Peter-Lisec-Str. 1 – 3353 Seitenstetten</w:t>
      </w:r>
      <w:r>
        <w:rPr>
          <w:rFonts w:ascii="Arial" w:hAnsi="Arial"/>
          <w:sz w:val="20"/>
        </w:rPr>
        <w:br/>
        <w:t>Tel.: +43 7477 405-1115</w:t>
      </w:r>
      <w:r>
        <w:rPr>
          <w:rFonts w:ascii="Arial" w:hAnsi="Arial"/>
          <w:sz w:val="20"/>
        </w:rPr>
        <w:br/>
        <w:t>Mobil: +43 660 871 58 03</w:t>
      </w:r>
      <w:r>
        <w:rPr>
          <w:rFonts w:ascii="Arial" w:hAnsi="Arial"/>
          <w:sz w:val="20"/>
        </w:rPr>
        <w:br/>
        <w:t xml:space="preserve">E-mail: </w:t>
      </w:r>
      <w:hyperlink r:id="rId13" w:history="1">
        <w:r>
          <w:rPr>
            <w:rStyle w:val="Hyperlink"/>
            <w:rFonts w:ascii="Arial" w:hAnsi="Arial"/>
            <w:sz w:val="20"/>
          </w:rPr>
          <w:t>claudia.guschlbauer@lisec.com</w:t>
        </w:r>
      </w:hyperlink>
      <w:r>
        <w:rPr>
          <w:rFonts w:ascii="Arial" w:hAnsi="Arial"/>
          <w:sz w:val="20"/>
        </w:rPr>
        <w:t xml:space="preserve"> – </w:t>
      </w:r>
      <w:hyperlink r:id="rId14" w:history="1">
        <w:r>
          <w:rPr>
            <w:rStyle w:val="Hyperlink"/>
            <w:rFonts w:ascii="Arial" w:hAnsi="Arial"/>
            <w:sz w:val="20"/>
          </w:rPr>
          <w:t>www.lisec.com</w:t>
        </w:r>
      </w:hyperlink>
    </w:p>
    <w:p w14:paraId="42A721BF" w14:textId="77777777" w:rsidR="004F3ED0" w:rsidRPr="00DD6600" w:rsidRDefault="004F3ED0">
      <w:pPr>
        <w:rPr>
          <w:rFonts w:ascii="Arial" w:hAnsi="Arial" w:cs="Arial"/>
        </w:rPr>
      </w:pPr>
    </w:p>
    <w:sectPr w:rsidR="004F3ED0" w:rsidRPr="00DD6600">
      <w:head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B88FC2" w14:textId="77777777" w:rsidR="000276A9" w:rsidRDefault="000276A9" w:rsidP="00461B34">
      <w:pPr>
        <w:spacing w:after="0" w:line="240" w:lineRule="auto"/>
      </w:pPr>
      <w:r>
        <w:separator/>
      </w:r>
    </w:p>
  </w:endnote>
  <w:endnote w:type="continuationSeparator" w:id="0">
    <w:p w14:paraId="1B2B2DE6" w14:textId="77777777" w:rsidR="000276A9" w:rsidRDefault="000276A9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altName w:val="Calibri"/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FE33BE" w14:textId="77777777" w:rsidR="000276A9" w:rsidRDefault="000276A9" w:rsidP="00461B34">
      <w:pPr>
        <w:spacing w:after="0" w:line="240" w:lineRule="auto"/>
      </w:pPr>
      <w:r>
        <w:separator/>
      </w:r>
    </w:p>
  </w:footnote>
  <w:footnote w:type="continuationSeparator" w:id="0">
    <w:p w14:paraId="5DE27B46" w14:textId="77777777" w:rsidR="000276A9" w:rsidRDefault="000276A9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76AB46" w14:textId="77777777" w:rsidR="00461B34" w:rsidRPr="00A84F1A" w:rsidRDefault="00461B34" w:rsidP="00461B34">
    <w:pPr>
      <w:pStyle w:val="Kopfzeile"/>
      <w:rPr>
        <w:b/>
        <w:sz w:val="17"/>
        <w:szCs w:val="17"/>
      </w:rPr>
    </w:pPr>
  </w:p>
  <w:p w14:paraId="469569C1" w14:textId="77777777" w:rsidR="00461B34" w:rsidRPr="00A84F1A" w:rsidRDefault="00461B34" w:rsidP="00461B34">
    <w:pPr>
      <w:pStyle w:val="Kopfzeile"/>
      <w:rPr>
        <w:b/>
        <w:sz w:val="17"/>
        <w:szCs w:val="17"/>
      </w:rPr>
    </w:pPr>
  </w:p>
  <w:p w14:paraId="6D06FC55" w14:textId="601BCE24" w:rsidR="00461B34" w:rsidRPr="00A84F1A" w:rsidRDefault="00461B34" w:rsidP="00461B34">
    <w:pPr>
      <w:pStyle w:val="Kopfzeile"/>
      <w:rPr>
        <w:b/>
        <w:sz w:val="16"/>
        <w:szCs w:val="16"/>
      </w:rPr>
    </w:pPr>
  </w:p>
  <w:p w14:paraId="400B464F" w14:textId="25C020E8" w:rsidR="00461B34" w:rsidRPr="00FC0621" w:rsidRDefault="00F022AD" w:rsidP="00461B34">
    <w:pPr>
      <w:pStyle w:val="Kopfzeile"/>
      <w:rPr>
        <w:b/>
      </w:rPr>
    </w:pPr>
    <w:r>
      <w:rPr>
        <w:rFonts w:ascii="Arial" w:hAnsi="Arial"/>
        <w:b/>
        <w:noProof/>
      </w:rPr>
      <w:drawing>
        <wp:anchor distT="0" distB="0" distL="114300" distR="114300" simplePos="0" relativeHeight="251658239" behindDoc="1" locked="0" layoutInCell="1" allowOverlap="1" wp14:anchorId="7776074C" wp14:editId="22BDA073">
          <wp:simplePos x="0" y="0"/>
          <wp:positionH relativeFrom="column">
            <wp:posOffset>3909158</wp:posOffset>
          </wp:positionH>
          <wp:positionV relativeFrom="margin">
            <wp:posOffset>-1006475</wp:posOffset>
          </wp:positionV>
          <wp:extent cx="2326640" cy="464185"/>
          <wp:effectExtent l="0" t="0" r="0" b="0"/>
          <wp:wrapTight wrapText="bothSides">
            <wp:wrapPolygon edited="0">
              <wp:start x="1592" y="0"/>
              <wp:lineTo x="1061" y="3546"/>
              <wp:lineTo x="0" y="13297"/>
              <wp:lineTo x="0" y="20389"/>
              <wp:lineTo x="21223" y="20389"/>
              <wp:lineTo x="21046" y="0"/>
              <wp:lineTo x="1592" y="0"/>
            </wp:wrapPolygon>
          </wp:wrapTight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326640" cy="464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B95213D" w14:textId="7D25EECF" w:rsidR="00461B34" w:rsidRPr="00FC0621" w:rsidRDefault="00461B34" w:rsidP="00461B34">
    <w:pPr>
      <w:pStyle w:val="Kopfzeile"/>
      <w:rPr>
        <w:b/>
      </w:rPr>
    </w:pPr>
  </w:p>
  <w:p w14:paraId="7328E125" w14:textId="5FC115B2" w:rsidR="00461B34" w:rsidRPr="00E27439" w:rsidRDefault="00461B34" w:rsidP="00461B34">
    <w:pPr>
      <w:pStyle w:val="Kopfzeile"/>
      <w:rPr>
        <w:rFonts w:ascii="Arial" w:hAnsi="Arial" w:cs="Arial"/>
        <w:b/>
      </w:rPr>
    </w:pPr>
    <w:r>
      <w:rPr>
        <w:rFonts w:ascii="Arial" w:hAnsi="Arial"/>
        <w:b/>
      </w:rPr>
      <w:t>S A J T Ó K Ö Z L E M É N Y</w:t>
    </w:r>
  </w:p>
  <w:p w14:paraId="02524D4B" w14:textId="42EBBBA1" w:rsidR="00461B34" w:rsidRPr="00E27439" w:rsidRDefault="00461B34" w:rsidP="00461B34">
    <w:pPr>
      <w:pStyle w:val="Kopfzeile"/>
      <w:rPr>
        <w:lang w:val="it-IT"/>
      </w:rPr>
    </w:pPr>
  </w:p>
  <w:p w14:paraId="2A6BEBAC" w14:textId="77777777" w:rsidR="00461B34" w:rsidRPr="00E27439" w:rsidRDefault="00461B34">
    <w:pPr>
      <w:pStyle w:val="Kopfzeile"/>
      <w:rPr>
        <w:lang w:val="it-IT"/>
      </w:rPr>
    </w:pPr>
  </w:p>
  <w:p w14:paraId="093CEC86" w14:textId="37DAFC42" w:rsidR="00461B34" w:rsidRPr="00E27439" w:rsidRDefault="00461B34">
    <w:pPr>
      <w:pStyle w:val="Kopfzeile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9995861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D1341D"/>
    <w:multiLevelType w:val="hybridMultilevel"/>
    <w:tmpl w:val="DE060CDE"/>
    <w:lvl w:ilvl="0" w:tplc="0C070001">
      <w:start w:val="1"/>
      <w:numFmt w:val="bullet"/>
      <w:lvlText w:val=""/>
      <w:lvlJc w:val="left"/>
      <w:pPr>
        <w:ind w:left="1201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921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641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361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081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801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521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241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961" w:hanging="360"/>
      </w:pPr>
      <w:rPr>
        <w:rFonts w:ascii="Wingdings" w:hAnsi="Wingdings" w:hint="default"/>
      </w:rPr>
    </w:lvl>
  </w:abstractNum>
  <w:abstractNum w:abstractNumId="3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B91AFC"/>
    <w:multiLevelType w:val="hybridMultilevel"/>
    <w:tmpl w:val="C4A0E66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947CB4"/>
    <w:multiLevelType w:val="hybridMultilevel"/>
    <w:tmpl w:val="C8F03FA2"/>
    <w:lvl w:ilvl="0" w:tplc="0C070001">
      <w:start w:val="1"/>
      <w:numFmt w:val="bullet"/>
      <w:lvlText w:val=""/>
      <w:lvlJc w:val="left"/>
      <w:pPr>
        <w:ind w:left="1201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921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641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361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081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801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521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241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961" w:hanging="360"/>
      </w:pPr>
      <w:rPr>
        <w:rFonts w:ascii="Wingdings" w:hAnsi="Wingdings" w:hint="default"/>
      </w:rPr>
    </w:lvl>
  </w:abstractNum>
  <w:abstractNum w:abstractNumId="11" w15:restartNumberingAfterBreak="0">
    <w:nsid w:val="792A0E9D"/>
    <w:multiLevelType w:val="hybridMultilevel"/>
    <w:tmpl w:val="B8CE43B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F2C0F9C"/>
    <w:multiLevelType w:val="hybridMultilevel"/>
    <w:tmpl w:val="FFE824F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4793754">
    <w:abstractNumId w:val="9"/>
  </w:num>
  <w:num w:numId="2" w16cid:durableId="525099604">
    <w:abstractNumId w:val="4"/>
  </w:num>
  <w:num w:numId="3" w16cid:durableId="1898739851">
    <w:abstractNumId w:val="1"/>
  </w:num>
  <w:num w:numId="4" w16cid:durableId="1895853564">
    <w:abstractNumId w:val="6"/>
  </w:num>
  <w:num w:numId="5" w16cid:durableId="1049375581">
    <w:abstractNumId w:val="7"/>
  </w:num>
  <w:num w:numId="6" w16cid:durableId="1771509264">
    <w:abstractNumId w:val="3"/>
  </w:num>
  <w:num w:numId="7" w16cid:durableId="1126242143">
    <w:abstractNumId w:val="5"/>
  </w:num>
  <w:num w:numId="8" w16cid:durableId="797799360">
    <w:abstractNumId w:val="2"/>
  </w:num>
  <w:num w:numId="9" w16cid:durableId="33775618">
    <w:abstractNumId w:val="10"/>
  </w:num>
  <w:num w:numId="10" w16cid:durableId="548150972">
    <w:abstractNumId w:val="11"/>
  </w:num>
  <w:num w:numId="11" w16cid:durableId="1724450444">
    <w:abstractNumId w:val="12"/>
  </w:num>
  <w:num w:numId="12" w16cid:durableId="1187716645">
    <w:abstractNumId w:val="8"/>
  </w:num>
  <w:num w:numId="13" w16cid:durableId="1114833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9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9BE"/>
    <w:rsid w:val="000148B0"/>
    <w:rsid w:val="00016F13"/>
    <w:rsid w:val="000276A9"/>
    <w:rsid w:val="00033B6D"/>
    <w:rsid w:val="00044D82"/>
    <w:rsid w:val="00054965"/>
    <w:rsid w:val="00067852"/>
    <w:rsid w:val="000705DB"/>
    <w:rsid w:val="00074E75"/>
    <w:rsid w:val="00076437"/>
    <w:rsid w:val="00080D9F"/>
    <w:rsid w:val="000866C6"/>
    <w:rsid w:val="00090DC4"/>
    <w:rsid w:val="000A1AF9"/>
    <w:rsid w:val="000E074C"/>
    <w:rsid w:val="000E564A"/>
    <w:rsid w:val="000E6059"/>
    <w:rsid w:val="000E7394"/>
    <w:rsid w:val="00102881"/>
    <w:rsid w:val="00105BE9"/>
    <w:rsid w:val="001067A8"/>
    <w:rsid w:val="001120A8"/>
    <w:rsid w:val="001130FC"/>
    <w:rsid w:val="00120F6F"/>
    <w:rsid w:val="001239B3"/>
    <w:rsid w:val="001345D3"/>
    <w:rsid w:val="001404A7"/>
    <w:rsid w:val="001428C3"/>
    <w:rsid w:val="00152295"/>
    <w:rsid w:val="001559BB"/>
    <w:rsid w:val="00163D2C"/>
    <w:rsid w:val="0016453C"/>
    <w:rsid w:val="00193083"/>
    <w:rsid w:val="001D46CE"/>
    <w:rsid w:val="001D5A95"/>
    <w:rsid w:val="001D635A"/>
    <w:rsid w:val="001D786B"/>
    <w:rsid w:val="001E70BD"/>
    <w:rsid w:val="001F2991"/>
    <w:rsid w:val="001F2EA1"/>
    <w:rsid w:val="001F419C"/>
    <w:rsid w:val="00200626"/>
    <w:rsid w:val="00207E6F"/>
    <w:rsid w:val="00211BC8"/>
    <w:rsid w:val="00212D93"/>
    <w:rsid w:val="0022441C"/>
    <w:rsid w:val="002359BF"/>
    <w:rsid w:val="00246A37"/>
    <w:rsid w:val="00256E16"/>
    <w:rsid w:val="00264A2C"/>
    <w:rsid w:val="00283E6F"/>
    <w:rsid w:val="002A0277"/>
    <w:rsid w:val="002A7919"/>
    <w:rsid w:val="002B3315"/>
    <w:rsid w:val="002B395C"/>
    <w:rsid w:val="002B411D"/>
    <w:rsid w:val="002B6E3E"/>
    <w:rsid w:val="002C2080"/>
    <w:rsid w:val="002C4FF7"/>
    <w:rsid w:val="002D1BC6"/>
    <w:rsid w:val="002D48AA"/>
    <w:rsid w:val="002F35C5"/>
    <w:rsid w:val="002F76D9"/>
    <w:rsid w:val="003019B3"/>
    <w:rsid w:val="00303CAF"/>
    <w:rsid w:val="00310671"/>
    <w:rsid w:val="003135E8"/>
    <w:rsid w:val="003143A3"/>
    <w:rsid w:val="0032517D"/>
    <w:rsid w:val="003267EB"/>
    <w:rsid w:val="00331323"/>
    <w:rsid w:val="003443CE"/>
    <w:rsid w:val="00361DD1"/>
    <w:rsid w:val="003624E8"/>
    <w:rsid w:val="00383547"/>
    <w:rsid w:val="003856B1"/>
    <w:rsid w:val="00385DE7"/>
    <w:rsid w:val="00392AB9"/>
    <w:rsid w:val="0039765D"/>
    <w:rsid w:val="003A2C6D"/>
    <w:rsid w:val="003A3698"/>
    <w:rsid w:val="003B539D"/>
    <w:rsid w:val="003D0625"/>
    <w:rsid w:val="003D7119"/>
    <w:rsid w:val="003E3339"/>
    <w:rsid w:val="00400E96"/>
    <w:rsid w:val="004056DC"/>
    <w:rsid w:val="00406672"/>
    <w:rsid w:val="00422624"/>
    <w:rsid w:val="00423B4C"/>
    <w:rsid w:val="004334E0"/>
    <w:rsid w:val="00437536"/>
    <w:rsid w:val="00437595"/>
    <w:rsid w:val="0044038D"/>
    <w:rsid w:val="0045078C"/>
    <w:rsid w:val="00461B34"/>
    <w:rsid w:val="00463D8C"/>
    <w:rsid w:val="00467508"/>
    <w:rsid w:val="004735BD"/>
    <w:rsid w:val="00481397"/>
    <w:rsid w:val="00490D43"/>
    <w:rsid w:val="00492C0C"/>
    <w:rsid w:val="004A32BC"/>
    <w:rsid w:val="004C2DC5"/>
    <w:rsid w:val="004F198C"/>
    <w:rsid w:val="004F3ED0"/>
    <w:rsid w:val="004F4C2F"/>
    <w:rsid w:val="005026E8"/>
    <w:rsid w:val="0050655D"/>
    <w:rsid w:val="00506734"/>
    <w:rsid w:val="005101F7"/>
    <w:rsid w:val="00511220"/>
    <w:rsid w:val="0053238B"/>
    <w:rsid w:val="00532FFD"/>
    <w:rsid w:val="0054013F"/>
    <w:rsid w:val="005437F5"/>
    <w:rsid w:val="0055012E"/>
    <w:rsid w:val="005514E9"/>
    <w:rsid w:val="00577B4A"/>
    <w:rsid w:val="0058159E"/>
    <w:rsid w:val="00581FF6"/>
    <w:rsid w:val="00592741"/>
    <w:rsid w:val="005A79C7"/>
    <w:rsid w:val="005B298A"/>
    <w:rsid w:val="005C1333"/>
    <w:rsid w:val="005D47E3"/>
    <w:rsid w:val="005E44D7"/>
    <w:rsid w:val="005F39E7"/>
    <w:rsid w:val="005F4DEC"/>
    <w:rsid w:val="0061105F"/>
    <w:rsid w:val="006162B2"/>
    <w:rsid w:val="00625169"/>
    <w:rsid w:val="00636D04"/>
    <w:rsid w:val="00643121"/>
    <w:rsid w:val="00654250"/>
    <w:rsid w:val="00661610"/>
    <w:rsid w:val="00670242"/>
    <w:rsid w:val="006761B1"/>
    <w:rsid w:val="006944F5"/>
    <w:rsid w:val="006A3C7B"/>
    <w:rsid w:val="006B45AA"/>
    <w:rsid w:val="006C056D"/>
    <w:rsid w:val="006C13CF"/>
    <w:rsid w:val="006E037C"/>
    <w:rsid w:val="006E3A62"/>
    <w:rsid w:val="00700946"/>
    <w:rsid w:val="00706E0A"/>
    <w:rsid w:val="00707834"/>
    <w:rsid w:val="0070797A"/>
    <w:rsid w:val="00710EFD"/>
    <w:rsid w:val="00724CEC"/>
    <w:rsid w:val="0072536D"/>
    <w:rsid w:val="0073329D"/>
    <w:rsid w:val="00737422"/>
    <w:rsid w:val="00755009"/>
    <w:rsid w:val="007611CC"/>
    <w:rsid w:val="00771D96"/>
    <w:rsid w:val="00777B66"/>
    <w:rsid w:val="00780686"/>
    <w:rsid w:val="00787337"/>
    <w:rsid w:val="00787984"/>
    <w:rsid w:val="00791DBE"/>
    <w:rsid w:val="007951DB"/>
    <w:rsid w:val="007A027C"/>
    <w:rsid w:val="007A1165"/>
    <w:rsid w:val="007C2D23"/>
    <w:rsid w:val="007C6FC3"/>
    <w:rsid w:val="007D7EFE"/>
    <w:rsid w:val="007E1118"/>
    <w:rsid w:val="008017D3"/>
    <w:rsid w:val="00805EFD"/>
    <w:rsid w:val="00815CE0"/>
    <w:rsid w:val="00826E97"/>
    <w:rsid w:val="00842111"/>
    <w:rsid w:val="00842636"/>
    <w:rsid w:val="00843689"/>
    <w:rsid w:val="0086758B"/>
    <w:rsid w:val="008930F0"/>
    <w:rsid w:val="00895754"/>
    <w:rsid w:val="008A66A5"/>
    <w:rsid w:val="008B0BA2"/>
    <w:rsid w:val="008B2775"/>
    <w:rsid w:val="008D1336"/>
    <w:rsid w:val="008D2D06"/>
    <w:rsid w:val="009004B9"/>
    <w:rsid w:val="009031B3"/>
    <w:rsid w:val="0090671C"/>
    <w:rsid w:val="009328EC"/>
    <w:rsid w:val="00933A8D"/>
    <w:rsid w:val="00937375"/>
    <w:rsid w:val="009377DC"/>
    <w:rsid w:val="00963062"/>
    <w:rsid w:val="00964A35"/>
    <w:rsid w:val="0096537A"/>
    <w:rsid w:val="00970410"/>
    <w:rsid w:val="00971192"/>
    <w:rsid w:val="009717B8"/>
    <w:rsid w:val="009850EE"/>
    <w:rsid w:val="009949C2"/>
    <w:rsid w:val="009959B9"/>
    <w:rsid w:val="009A05D5"/>
    <w:rsid w:val="009A747B"/>
    <w:rsid w:val="009F038A"/>
    <w:rsid w:val="009F6A32"/>
    <w:rsid w:val="009F7357"/>
    <w:rsid w:val="00A42C77"/>
    <w:rsid w:val="00A431C8"/>
    <w:rsid w:val="00A65DF5"/>
    <w:rsid w:val="00A70F28"/>
    <w:rsid w:val="00A832E3"/>
    <w:rsid w:val="00AB2050"/>
    <w:rsid w:val="00AB45EF"/>
    <w:rsid w:val="00AB7DBE"/>
    <w:rsid w:val="00AC6942"/>
    <w:rsid w:val="00AD5371"/>
    <w:rsid w:val="00AD7E5C"/>
    <w:rsid w:val="00AF0666"/>
    <w:rsid w:val="00AF269E"/>
    <w:rsid w:val="00AF3460"/>
    <w:rsid w:val="00AF347F"/>
    <w:rsid w:val="00AF6BC1"/>
    <w:rsid w:val="00B15A3A"/>
    <w:rsid w:val="00B40A5C"/>
    <w:rsid w:val="00B415A8"/>
    <w:rsid w:val="00B42F05"/>
    <w:rsid w:val="00B44521"/>
    <w:rsid w:val="00B47F7A"/>
    <w:rsid w:val="00B96B85"/>
    <w:rsid w:val="00BB04FC"/>
    <w:rsid w:val="00BC3FBF"/>
    <w:rsid w:val="00BC561A"/>
    <w:rsid w:val="00BC6AEF"/>
    <w:rsid w:val="00BC73EE"/>
    <w:rsid w:val="00BD06D5"/>
    <w:rsid w:val="00BD0827"/>
    <w:rsid w:val="00BD1594"/>
    <w:rsid w:val="00BD65D9"/>
    <w:rsid w:val="00BD682E"/>
    <w:rsid w:val="00BE3444"/>
    <w:rsid w:val="00BE6269"/>
    <w:rsid w:val="00C0201F"/>
    <w:rsid w:val="00C122B6"/>
    <w:rsid w:val="00C1383F"/>
    <w:rsid w:val="00C14416"/>
    <w:rsid w:val="00C15D8A"/>
    <w:rsid w:val="00C37D2F"/>
    <w:rsid w:val="00C61506"/>
    <w:rsid w:val="00C64435"/>
    <w:rsid w:val="00C90183"/>
    <w:rsid w:val="00C96AB9"/>
    <w:rsid w:val="00CA415F"/>
    <w:rsid w:val="00CA66A4"/>
    <w:rsid w:val="00CA7A85"/>
    <w:rsid w:val="00CC583E"/>
    <w:rsid w:val="00CC71E2"/>
    <w:rsid w:val="00CD2380"/>
    <w:rsid w:val="00CE2C22"/>
    <w:rsid w:val="00CF38AE"/>
    <w:rsid w:val="00D0301A"/>
    <w:rsid w:val="00D15A88"/>
    <w:rsid w:val="00D15D55"/>
    <w:rsid w:val="00D23BF4"/>
    <w:rsid w:val="00D3205F"/>
    <w:rsid w:val="00D3287A"/>
    <w:rsid w:val="00D54395"/>
    <w:rsid w:val="00D57240"/>
    <w:rsid w:val="00D6532B"/>
    <w:rsid w:val="00DA0550"/>
    <w:rsid w:val="00DC3674"/>
    <w:rsid w:val="00DC65F2"/>
    <w:rsid w:val="00DD6600"/>
    <w:rsid w:val="00DF109F"/>
    <w:rsid w:val="00DF4003"/>
    <w:rsid w:val="00DF4FC7"/>
    <w:rsid w:val="00E0022A"/>
    <w:rsid w:val="00E27439"/>
    <w:rsid w:val="00E31B52"/>
    <w:rsid w:val="00E50739"/>
    <w:rsid w:val="00EC14F4"/>
    <w:rsid w:val="00ED447D"/>
    <w:rsid w:val="00ED7440"/>
    <w:rsid w:val="00EE337C"/>
    <w:rsid w:val="00EE4064"/>
    <w:rsid w:val="00EF0464"/>
    <w:rsid w:val="00EF4868"/>
    <w:rsid w:val="00EF5199"/>
    <w:rsid w:val="00EF598B"/>
    <w:rsid w:val="00F00BE2"/>
    <w:rsid w:val="00F022AD"/>
    <w:rsid w:val="00F05A81"/>
    <w:rsid w:val="00F13690"/>
    <w:rsid w:val="00F16364"/>
    <w:rsid w:val="00F3709C"/>
    <w:rsid w:val="00F5031A"/>
    <w:rsid w:val="00F514D7"/>
    <w:rsid w:val="00F623B1"/>
    <w:rsid w:val="00F64D50"/>
    <w:rsid w:val="00FB2973"/>
    <w:rsid w:val="00FC3EBB"/>
    <w:rsid w:val="00FC5514"/>
    <w:rsid w:val="00FD028D"/>
    <w:rsid w:val="00FF1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chartTrackingRefBased/>
  <w15:docId w15:val="{B27449E7-22A6-4A1B-963E-C11FCAE1F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710EFD"/>
    <w:rPr>
      <w:color w:val="605E5C"/>
      <w:shd w:val="clear" w:color="auto" w:fill="E1DFDD"/>
    </w:rPr>
  </w:style>
  <w:style w:type="paragraph" w:customStyle="1" w:styleId="Default">
    <w:name w:val="Default"/>
    <w:rsid w:val="005D47E3"/>
    <w:pPr>
      <w:autoSpaceDE w:val="0"/>
      <w:autoSpaceDN w:val="0"/>
      <w:adjustRightInd w:val="0"/>
      <w:spacing w:after="0" w:line="240" w:lineRule="auto"/>
    </w:pPr>
    <w:rPr>
      <w:rFonts w:ascii="Aptos" w:hAnsi="Aptos" w:cs="Aptos"/>
      <w:color w:val="000000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9959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2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claudia.guschlbauer@lisec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lisec.com/?utm_source=Press-Release&amp;utm_medium=Word-PDF&amp;utm_campaign=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870</Words>
  <Characters>5488</Characters>
  <Application>Microsoft Office Word</Application>
  <DocSecurity>0</DocSecurity>
  <Lines>45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Mayr Katharina</cp:lastModifiedBy>
  <cp:revision>4</cp:revision>
  <cp:lastPrinted>2021-09-28T11:55:00Z</cp:lastPrinted>
  <dcterms:created xsi:type="dcterms:W3CDTF">2024-07-15T06:11:00Z</dcterms:created>
  <dcterms:modified xsi:type="dcterms:W3CDTF">2024-08-29T07:45:00Z</dcterms:modified>
</cp:coreProperties>
</file>